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E" w:rsidRPr="00DE0E8B" w:rsidRDefault="00DE0E8B" w:rsidP="00DE0E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E8B">
        <w:rPr>
          <w:rFonts w:ascii="Times New Roman" w:hAnsi="Times New Roman" w:cs="Times New Roman"/>
          <w:b/>
          <w:sz w:val="28"/>
          <w:szCs w:val="28"/>
          <w:lang w:val="ru-RU"/>
        </w:rPr>
        <w:t>Захворюваність на ВІ</w:t>
      </w:r>
      <w:proofErr w:type="gramStart"/>
      <w:r w:rsidRPr="00DE0E8B">
        <w:rPr>
          <w:rFonts w:ascii="Times New Roman" w:hAnsi="Times New Roman" w:cs="Times New Roman"/>
          <w:b/>
          <w:sz w:val="28"/>
          <w:szCs w:val="28"/>
          <w:lang w:val="ru-RU"/>
        </w:rPr>
        <w:t>Л-</w:t>
      </w:r>
      <w:proofErr w:type="gramEnd"/>
      <w:r w:rsidRPr="00DE0E8B">
        <w:rPr>
          <w:rFonts w:ascii="Times New Roman" w:hAnsi="Times New Roman" w:cs="Times New Roman"/>
          <w:b/>
          <w:sz w:val="28"/>
          <w:szCs w:val="28"/>
          <w:lang w:val="ru-RU"/>
        </w:rPr>
        <w:t>інфекцію / СНІД</w:t>
      </w:r>
      <w:r w:rsidR="00D04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jc w:val="center"/>
        <w:tblInd w:w="-1223" w:type="dxa"/>
        <w:tblLook w:val="01E0" w:firstRow="1" w:lastRow="1" w:firstColumn="1" w:lastColumn="1" w:noHBand="0" w:noVBand="0"/>
      </w:tblPr>
      <w:tblGrid>
        <w:gridCol w:w="811"/>
        <w:gridCol w:w="1219"/>
        <w:gridCol w:w="1357"/>
        <w:gridCol w:w="1184"/>
        <w:gridCol w:w="1285"/>
        <w:gridCol w:w="1184"/>
        <w:gridCol w:w="1285"/>
        <w:gridCol w:w="1184"/>
        <w:gridCol w:w="1285"/>
      </w:tblGrid>
      <w:tr w:rsidR="00DE0E8B" w:rsidRPr="00DE0E8B" w:rsidTr="00DE0E8B">
        <w:trPr>
          <w:jc w:val="center"/>
        </w:trPr>
        <w:tc>
          <w:tcPr>
            <w:tcW w:w="830" w:type="dxa"/>
            <w:vMerge w:val="restart"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</w:p>
          <w:p w:rsidR="00DE0E8B" w:rsidRPr="00DE0E8B" w:rsidRDefault="00DE0E8B" w:rsidP="00DE0E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5046" w:type="dxa"/>
            <w:gridSpan w:val="4"/>
          </w:tcPr>
          <w:p w:rsidR="00DE0E8B" w:rsidRPr="00DE0E8B" w:rsidRDefault="00DE0E8B" w:rsidP="00DE0E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Місто Харків</w:t>
            </w:r>
          </w:p>
        </w:tc>
        <w:tc>
          <w:tcPr>
            <w:tcW w:w="4918" w:type="dxa"/>
            <w:gridSpan w:val="4"/>
          </w:tcPr>
          <w:p w:rsidR="00DE0E8B" w:rsidRPr="00DE0E8B" w:rsidRDefault="00DE0E8B" w:rsidP="00DE0E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Харківська область</w:t>
            </w:r>
          </w:p>
        </w:tc>
      </w:tr>
      <w:tr w:rsidR="00DE0E8B" w:rsidRPr="00DE0E8B" w:rsidTr="00DE0E8B">
        <w:trPr>
          <w:trHeight w:val="500"/>
          <w:jc w:val="center"/>
        </w:trPr>
        <w:tc>
          <w:tcPr>
            <w:tcW w:w="830" w:type="dxa"/>
            <w:vMerge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</w:p>
        </w:tc>
        <w:tc>
          <w:tcPr>
            <w:tcW w:w="2587" w:type="dxa"/>
            <w:gridSpan w:val="2"/>
          </w:tcPr>
          <w:p w:rsidR="00DE0E8B" w:rsidRPr="00DE0E8B" w:rsidRDefault="00DE0E8B" w:rsidP="00DE0E8B">
            <w:pPr>
              <w:jc w:val="center"/>
              <w:rPr>
                <w:sz w:val="24"/>
                <w:szCs w:val="24"/>
                <w:lang w:eastAsia="ru-RU"/>
              </w:rPr>
            </w:pPr>
            <w:r w:rsidRPr="00DE0E8B">
              <w:rPr>
                <w:sz w:val="24"/>
                <w:szCs w:val="24"/>
                <w:lang w:eastAsia="ru-RU"/>
              </w:rPr>
              <w:t>ВІЛ - інфекція</w:t>
            </w:r>
          </w:p>
        </w:tc>
        <w:tc>
          <w:tcPr>
            <w:tcW w:w="2459" w:type="dxa"/>
            <w:gridSpan w:val="2"/>
          </w:tcPr>
          <w:p w:rsidR="00DE0E8B" w:rsidRPr="00DE0E8B" w:rsidRDefault="00DE0E8B" w:rsidP="00DE0E8B">
            <w:pPr>
              <w:jc w:val="center"/>
              <w:rPr>
                <w:sz w:val="24"/>
                <w:szCs w:val="24"/>
                <w:lang w:eastAsia="ru-RU"/>
              </w:rPr>
            </w:pPr>
            <w:r w:rsidRPr="00DE0E8B">
              <w:rPr>
                <w:sz w:val="24"/>
                <w:szCs w:val="24"/>
                <w:lang w:eastAsia="ru-RU"/>
              </w:rPr>
              <w:t xml:space="preserve"> СНІД</w:t>
            </w:r>
          </w:p>
        </w:tc>
        <w:tc>
          <w:tcPr>
            <w:tcW w:w="2459" w:type="dxa"/>
            <w:gridSpan w:val="2"/>
          </w:tcPr>
          <w:p w:rsidR="00DE0E8B" w:rsidRPr="00DE0E8B" w:rsidRDefault="00DE0E8B" w:rsidP="00DE0E8B">
            <w:pPr>
              <w:jc w:val="center"/>
              <w:rPr>
                <w:sz w:val="24"/>
                <w:szCs w:val="24"/>
                <w:lang w:eastAsia="ru-RU"/>
              </w:rPr>
            </w:pPr>
            <w:r w:rsidRPr="00DE0E8B">
              <w:rPr>
                <w:sz w:val="24"/>
                <w:szCs w:val="24"/>
                <w:lang w:eastAsia="ru-RU"/>
              </w:rPr>
              <w:t>ВІЛ - інфекція</w:t>
            </w:r>
          </w:p>
        </w:tc>
        <w:tc>
          <w:tcPr>
            <w:tcW w:w="2459" w:type="dxa"/>
            <w:gridSpan w:val="2"/>
          </w:tcPr>
          <w:p w:rsidR="00DE0E8B" w:rsidRPr="00DE0E8B" w:rsidRDefault="00DE0E8B" w:rsidP="00DE0E8B">
            <w:pPr>
              <w:jc w:val="center"/>
              <w:rPr>
                <w:sz w:val="24"/>
                <w:szCs w:val="24"/>
                <w:lang w:eastAsia="ru-RU"/>
              </w:rPr>
            </w:pPr>
            <w:r w:rsidRPr="00DE0E8B">
              <w:rPr>
                <w:sz w:val="24"/>
                <w:szCs w:val="24"/>
                <w:lang w:eastAsia="ru-RU"/>
              </w:rPr>
              <w:t xml:space="preserve"> СНІД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  <w:vMerge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</w:p>
        </w:tc>
        <w:tc>
          <w:tcPr>
            <w:tcW w:w="1223" w:type="dxa"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  <w:r w:rsidRPr="00DE0E8B">
              <w:rPr>
                <w:lang w:eastAsia="ru-RU"/>
              </w:rPr>
              <w:t>Абсолютна кількість випадків</w:t>
            </w:r>
          </w:p>
        </w:tc>
        <w:tc>
          <w:tcPr>
            <w:tcW w:w="1364" w:type="dxa"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  <w:r w:rsidRPr="00DE0E8B">
              <w:rPr>
                <w:lang w:eastAsia="ru-RU"/>
              </w:rPr>
              <w:t>Інтенсивний показник на 100 тис. населення</w:t>
            </w:r>
          </w:p>
        </w:tc>
        <w:tc>
          <w:tcPr>
            <w:tcW w:w="1179" w:type="dxa"/>
          </w:tcPr>
          <w:p w:rsidR="00DE0E8B" w:rsidRPr="00DE0E8B" w:rsidRDefault="00DE0E8B" w:rsidP="00CD7E1F">
            <w:r w:rsidRPr="00DE0E8B">
              <w:t>Абсолютна кількість випадків</w:t>
            </w:r>
          </w:p>
        </w:tc>
        <w:tc>
          <w:tcPr>
            <w:tcW w:w="1280" w:type="dxa"/>
          </w:tcPr>
          <w:p w:rsidR="00DE0E8B" w:rsidRPr="00DE0E8B" w:rsidRDefault="00DE0E8B" w:rsidP="00CD7E1F">
            <w:r w:rsidRPr="00DE0E8B">
              <w:t>Інтенсивний показник на 100 тис. населення</w:t>
            </w:r>
          </w:p>
        </w:tc>
        <w:tc>
          <w:tcPr>
            <w:tcW w:w="1179" w:type="dxa"/>
          </w:tcPr>
          <w:p w:rsidR="00DE0E8B" w:rsidRPr="00DE0E8B" w:rsidRDefault="00DE0E8B" w:rsidP="001532C2">
            <w:r w:rsidRPr="00DE0E8B">
              <w:t>Абсолютна кількість випадків</w:t>
            </w:r>
          </w:p>
        </w:tc>
        <w:tc>
          <w:tcPr>
            <w:tcW w:w="1280" w:type="dxa"/>
          </w:tcPr>
          <w:p w:rsidR="00DE0E8B" w:rsidRPr="00DE0E8B" w:rsidRDefault="00DE0E8B" w:rsidP="001532C2">
            <w:r w:rsidRPr="00DE0E8B">
              <w:t>Інтенсивний показник на 100 тис. населення</w:t>
            </w:r>
          </w:p>
        </w:tc>
        <w:tc>
          <w:tcPr>
            <w:tcW w:w="1179" w:type="dxa"/>
          </w:tcPr>
          <w:p w:rsidR="00DE0E8B" w:rsidRPr="00DE0E8B" w:rsidRDefault="00DE0E8B" w:rsidP="00CB6E2C">
            <w:r w:rsidRPr="00DE0E8B">
              <w:t>Абсолютна кількість випадків</w:t>
            </w:r>
          </w:p>
        </w:tc>
        <w:tc>
          <w:tcPr>
            <w:tcW w:w="1280" w:type="dxa"/>
          </w:tcPr>
          <w:p w:rsidR="00DE0E8B" w:rsidRDefault="00DE0E8B" w:rsidP="00CB6E2C">
            <w:r w:rsidRPr="00B82EFD">
              <w:t>Інтенсивний показник на 100 тис. населення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2002</w:t>
            </w:r>
          </w:p>
        </w:tc>
        <w:tc>
          <w:tcPr>
            <w:tcW w:w="1223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</w:t>
            </w:r>
          </w:p>
        </w:tc>
        <w:tc>
          <w:tcPr>
            <w:tcW w:w="1364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5,9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0,4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7,4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0,4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DE0E8B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2003</w:t>
            </w:r>
          </w:p>
        </w:tc>
        <w:tc>
          <w:tcPr>
            <w:tcW w:w="1223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  <w:tc>
          <w:tcPr>
            <w:tcW w:w="1364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4,8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0,82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10,4</w:t>
            </w:r>
          </w:p>
        </w:tc>
        <w:tc>
          <w:tcPr>
            <w:tcW w:w="1179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280" w:type="dxa"/>
          </w:tcPr>
          <w:p w:rsidR="00DE0E8B" w:rsidRPr="00DE0E8B" w:rsidRDefault="00DE0E8B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0,87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2004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4,6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0,2</w:t>
            </w:r>
          </w:p>
        </w:tc>
        <w:tc>
          <w:tcPr>
            <w:tcW w:w="1179" w:type="dxa"/>
          </w:tcPr>
          <w:p w:rsidR="00DE0E8B" w:rsidRPr="00DE0E8B" w:rsidRDefault="00A2465D" w:rsidP="00A246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352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12,3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0,7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2005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7,5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0,8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398+3 іноз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14,2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</w:t>
            </w:r>
          </w:p>
        </w:tc>
        <w:tc>
          <w:tcPr>
            <w:tcW w:w="1280" w:type="dxa"/>
          </w:tcPr>
          <w:p w:rsidR="00A2465D" w:rsidRPr="00DE0E8B" w:rsidRDefault="00A2465D" w:rsidP="00A246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1,5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2006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101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6,9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0,7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438+2 іноз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15,5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2,2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2007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132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9,0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1,3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453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16,1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73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2,6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2008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143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9,8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2,0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517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18,5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23,4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2009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159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10,9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1,7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557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19,9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103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3,7</w:t>
            </w:r>
          </w:p>
        </w:tc>
      </w:tr>
      <w:tr w:rsidR="00DE0E8B" w:rsidRPr="00DE0E8B" w:rsidTr="00DE0E8B">
        <w:trPr>
          <w:jc w:val="center"/>
        </w:trPr>
        <w:tc>
          <w:tcPr>
            <w:tcW w:w="830" w:type="dxa"/>
          </w:tcPr>
          <w:p w:rsidR="00DE0E8B" w:rsidRPr="00DE0E8B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2010</w:t>
            </w:r>
          </w:p>
        </w:tc>
        <w:tc>
          <w:tcPr>
            <w:tcW w:w="1223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163+2 іноз</w:t>
            </w:r>
          </w:p>
        </w:tc>
        <w:tc>
          <w:tcPr>
            <w:tcW w:w="1364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11,5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47+1 іноз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3,4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524+3 іноз</w:t>
            </w:r>
          </w:p>
        </w:tc>
        <w:tc>
          <w:tcPr>
            <w:tcW w:w="1280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19,1</w:t>
            </w:r>
          </w:p>
        </w:tc>
        <w:tc>
          <w:tcPr>
            <w:tcW w:w="1179" w:type="dxa"/>
          </w:tcPr>
          <w:p w:rsidR="00DE0E8B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125+1 іноз</w:t>
            </w:r>
          </w:p>
        </w:tc>
        <w:tc>
          <w:tcPr>
            <w:tcW w:w="1280" w:type="dxa"/>
          </w:tcPr>
          <w:p w:rsidR="00A2465D" w:rsidRPr="00DE0E8B" w:rsidRDefault="00A2465D" w:rsidP="00A246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4,6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2011</w:t>
            </w:r>
          </w:p>
        </w:tc>
        <w:tc>
          <w:tcPr>
            <w:tcW w:w="1223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153</w:t>
            </w:r>
          </w:p>
        </w:tc>
        <w:tc>
          <w:tcPr>
            <w:tcW w:w="1364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10,7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4,1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569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20,8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274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223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189</w:t>
            </w:r>
          </w:p>
        </w:tc>
        <w:tc>
          <w:tcPr>
            <w:tcW w:w="1364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13,3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5,1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591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21,7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284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10,4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23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185</w:t>
            </w:r>
          </w:p>
        </w:tc>
        <w:tc>
          <w:tcPr>
            <w:tcW w:w="1364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13,0</w:t>
            </w: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</w:t>
            </w: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4,6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646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23,7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287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10,5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13,6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4,2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537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19,8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7,8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245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17,1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4,8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527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19,5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204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7,5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267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18,7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118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8,3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618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22,9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272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10,1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295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20,7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8,8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659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24,6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10,3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303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21,2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6,4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661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24,8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267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1223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</w:t>
            </w:r>
          </w:p>
        </w:tc>
        <w:tc>
          <w:tcPr>
            <w:tcW w:w="1364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20,2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7,7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670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25,3</w:t>
            </w:r>
          </w:p>
        </w:tc>
        <w:tc>
          <w:tcPr>
            <w:tcW w:w="1179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245</w:t>
            </w:r>
          </w:p>
        </w:tc>
        <w:tc>
          <w:tcPr>
            <w:tcW w:w="1280" w:type="dxa"/>
          </w:tcPr>
          <w:p w:rsidR="00A2465D" w:rsidRPr="00DE0E8B" w:rsidRDefault="00B249C1" w:rsidP="00DE0E8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9,2</w:t>
            </w: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</w:p>
        </w:tc>
        <w:tc>
          <w:tcPr>
            <w:tcW w:w="1223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4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</w:tr>
      <w:tr w:rsidR="00A2465D" w:rsidRPr="00DE0E8B" w:rsidTr="00DE0E8B">
        <w:trPr>
          <w:jc w:val="center"/>
        </w:trPr>
        <w:tc>
          <w:tcPr>
            <w:tcW w:w="830" w:type="dxa"/>
          </w:tcPr>
          <w:p w:rsidR="00A2465D" w:rsidRDefault="00A2465D" w:rsidP="00DE0E8B">
            <w:pPr>
              <w:jc w:val="center"/>
              <w:rPr>
                <w:lang w:eastAsia="ru-RU"/>
              </w:rPr>
            </w:pPr>
          </w:p>
        </w:tc>
        <w:tc>
          <w:tcPr>
            <w:tcW w:w="1223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4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9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0" w:type="dxa"/>
          </w:tcPr>
          <w:p w:rsidR="00A2465D" w:rsidRPr="00DE0E8B" w:rsidRDefault="00A2465D" w:rsidP="00DE0E8B">
            <w:pPr>
              <w:jc w:val="center"/>
              <w:rPr>
                <w:b/>
                <w:lang w:eastAsia="ru-RU"/>
              </w:rPr>
            </w:pPr>
          </w:p>
        </w:tc>
      </w:tr>
    </w:tbl>
    <w:p w:rsidR="00DE0E8B" w:rsidRPr="00DE0E8B" w:rsidRDefault="00DE0E8B">
      <w:pPr>
        <w:rPr>
          <w:lang w:val="ru-RU"/>
        </w:rPr>
      </w:pPr>
      <w:bookmarkStart w:id="0" w:name="_GoBack"/>
      <w:bookmarkEnd w:id="0"/>
    </w:p>
    <w:sectPr w:rsidR="00DE0E8B" w:rsidRPr="00D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A1"/>
    <w:rsid w:val="00903AA1"/>
    <w:rsid w:val="00A2465D"/>
    <w:rsid w:val="00B249C1"/>
    <w:rsid w:val="00D045B9"/>
    <w:rsid w:val="00DE0E8B"/>
    <w:rsid w:val="00E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4</cp:revision>
  <dcterms:created xsi:type="dcterms:W3CDTF">2020-03-17T07:00:00Z</dcterms:created>
  <dcterms:modified xsi:type="dcterms:W3CDTF">2020-03-17T07:26:00Z</dcterms:modified>
</cp:coreProperties>
</file>